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EBD" w:rsidRDefault="00B40EBD" w:rsidP="00B40EBD">
      <w:pPr>
        <w:rPr>
          <w:rFonts w:ascii="Arial" w:hAnsi="Arial" w:cs="Arial"/>
          <w:b/>
          <w:bCs/>
        </w:rPr>
      </w:pPr>
    </w:p>
    <w:p w:rsidR="00B40EBD" w:rsidRDefault="00B40EBD" w:rsidP="00B40EBD">
      <w:pPr>
        <w:rPr>
          <w:rFonts w:ascii="Arial" w:hAnsi="Arial" w:cs="Arial"/>
          <w:b/>
          <w:bCs/>
        </w:rPr>
      </w:pPr>
      <w:r w:rsidRPr="00B40EBD">
        <w:rPr>
          <w:rFonts w:ascii="Arial" w:hAnsi="Arial" w:cs="Arial"/>
          <w:b/>
          <w:bCs/>
          <w:u w:val="single"/>
        </w:rPr>
        <w:t xml:space="preserve">Internationaler Tag gegen Gewalt an Frauen: </w:t>
      </w:r>
    </w:p>
    <w:p w:rsidR="00B40EBD" w:rsidRDefault="00B40EBD" w:rsidP="00B40EBD">
      <w:pPr>
        <w:rPr>
          <w:rFonts w:ascii="Arial" w:hAnsi="Arial" w:cs="Arial"/>
          <w:b/>
          <w:bCs/>
        </w:rPr>
      </w:pPr>
    </w:p>
    <w:p w:rsidR="00B40EBD" w:rsidRPr="00B40EBD" w:rsidRDefault="00B40EBD" w:rsidP="00B40EBD">
      <w:pPr>
        <w:rPr>
          <w:rFonts w:ascii="Arial" w:hAnsi="Arial" w:cs="Arial"/>
          <w:sz w:val="28"/>
          <w:szCs w:val="28"/>
        </w:rPr>
      </w:pPr>
      <w:r w:rsidRPr="00B40EBD">
        <w:rPr>
          <w:rFonts w:ascii="Arial" w:hAnsi="Arial" w:cs="Arial"/>
          <w:b/>
          <w:bCs/>
          <w:sz w:val="28"/>
          <w:szCs w:val="28"/>
        </w:rPr>
        <w:t>Gewaltprävention beginnt bei Männern</w:t>
      </w:r>
    </w:p>
    <w:p w:rsidR="00B40EBD" w:rsidRDefault="00B40EBD" w:rsidP="00B40EBD">
      <w:pPr>
        <w:rPr>
          <w:rFonts w:ascii="Arial" w:hAnsi="Arial" w:cs="Arial"/>
        </w:rPr>
      </w:pPr>
    </w:p>
    <w:p w:rsidR="00B40EBD" w:rsidRPr="00B40EBD" w:rsidRDefault="00B40EBD" w:rsidP="00B40EBD">
      <w:pPr>
        <w:rPr>
          <w:rFonts w:ascii="Arial" w:hAnsi="Arial" w:cs="Arial"/>
          <w:b/>
          <w:sz w:val="20"/>
          <w:szCs w:val="20"/>
        </w:rPr>
      </w:pPr>
      <w:r w:rsidRPr="00B40EBD">
        <w:rPr>
          <w:rFonts w:ascii="Arial" w:hAnsi="Arial" w:cs="Arial"/>
          <w:b/>
          <w:sz w:val="20"/>
          <w:szCs w:val="20"/>
        </w:rPr>
        <w:t xml:space="preserve">Zum Internationalen Tag gegen Gewalt an Frauen unterstreicht die Caritas Männerberatung die Bedeutung von Gewaltprävention. </w:t>
      </w:r>
      <w:r>
        <w:rPr>
          <w:rFonts w:ascii="Arial" w:hAnsi="Arial" w:cs="Arial"/>
          <w:b/>
          <w:sz w:val="20"/>
          <w:szCs w:val="20"/>
        </w:rPr>
        <w:t>„</w:t>
      </w:r>
      <w:r w:rsidRPr="00B40EBD">
        <w:rPr>
          <w:rFonts w:ascii="Arial" w:hAnsi="Arial" w:cs="Arial"/>
          <w:b/>
          <w:sz w:val="20"/>
          <w:szCs w:val="20"/>
        </w:rPr>
        <w:t>Gewalt gegen Frauen ist ein ge</w:t>
      </w:r>
      <w:r>
        <w:rPr>
          <w:rFonts w:ascii="Arial" w:hAnsi="Arial" w:cs="Arial"/>
          <w:b/>
          <w:sz w:val="20"/>
          <w:szCs w:val="20"/>
        </w:rPr>
        <w:t xml:space="preserve">samtgesellschaftliches Problem </w:t>
      </w:r>
      <w:r w:rsidRPr="00B40EBD">
        <w:rPr>
          <w:rFonts w:ascii="Arial" w:hAnsi="Arial" w:cs="Arial"/>
          <w:b/>
          <w:sz w:val="20"/>
          <w:szCs w:val="20"/>
        </w:rPr>
        <w:t>und sie kann nur wirksam eingedämmt werden, wenn auch mit den Männern gearbeitet wird, die Gewalt ausüben oder Gefahr laufen, gewalttätig zu werden</w:t>
      </w:r>
      <w:r>
        <w:rPr>
          <w:rFonts w:ascii="Arial" w:hAnsi="Arial" w:cs="Arial"/>
        </w:rPr>
        <w:t xml:space="preserve">“, </w:t>
      </w:r>
      <w:r w:rsidRPr="00B40EBD">
        <w:rPr>
          <w:rFonts w:ascii="Arial" w:hAnsi="Arial" w:cs="Arial"/>
          <w:b/>
          <w:sz w:val="20"/>
          <w:szCs w:val="20"/>
        </w:rPr>
        <w:t>sagt Guido Osthoff, der Leiter der Caritas Männerberatung.</w:t>
      </w:r>
    </w:p>
    <w:p w:rsidR="00B40EBD" w:rsidRPr="00B40EBD" w:rsidRDefault="00B40EBD" w:rsidP="00B40EBD">
      <w:pPr>
        <w:rPr>
          <w:rFonts w:ascii="Arial" w:hAnsi="Arial" w:cs="Arial"/>
        </w:rPr>
      </w:pPr>
    </w:p>
    <w:p w:rsidR="00B40EBD" w:rsidRPr="00B40EBD" w:rsidRDefault="00B40EBD" w:rsidP="00B40EBD">
      <w:pPr>
        <w:rPr>
          <w:rFonts w:ascii="Arial" w:hAnsi="Arial" w:cs="Arial"/>
          <w:sz w:val="20"/>
          <w:szCs w:val="20"/>
        </w:rPr>
      </w:pPr>
      <w:r w:rsidRPr="00B40EBD">
        <w:rPr>
          <w:rFonts w:ascii="Arial" w:hAnsi="Arial" w:cs="Arial"/>
          <w:sz w:val="20"/>
          <w:szCs w:val="20"/>
        </w:rPr>
        <w:t xml:space="preserve">Die Caritas Männerberatung begleitet seit vielen Jahren Männer in Krisensituationen und bietet ihnen die Möglichkeit, Verantwortung zu übernehmen und neue Verhaltensweisen zu entwickeln. Die Nachfrage nach diesen Angeboten ist in den </w:t>
      </w:r>
      <w:r>
        <w:rPr>
          <w:rFonts w:ascii="Arial" w:hAnsi="Arial" w:cs="Arial"/>
          <w:sz w:val="20"/>
          <w:szCs w:val="20"/>
        </w:rPr>
        <w:t>vergangenen</w:t>
      </w:r>
      <w:r w:rsidRPr="00B40EBD">
        <w:rPr>
          <w:rFonts w:ascii="Arial" w:hAnsi="Arial" w:cs="Arial"/>
          <w:sz w:val="20"/>
          <w:szCs w:val="20"/>
        </w:rPr>
        <w:t xml:space="preserve"> Jahren deutlich gestiegen. Immer mehr Männer suchen Unterstützung</w:t>
      </w:r>
      <w:r>
        <w:rPr>
          <w:rFonts w:ascii="Arial" w:hAnsi="Arial" w:cs="Arial"/>
          <w:sz w:val="20"/>
          <w:szCs w:val="20"/>
        </w:rPr>
        <w:t>,</w:t>
      </w:r>
      <w:r w:rsidRPr="00B40EBD">
        <w:rPr>
          <w:rFonts w:ascii="Arial" w:hAnsi="Arial" w:cs="Arial"/>
          <w:sz w:val="20"/>
          <w:szCs w:val="20"/>
        </w:rPr>
        <w:t xml:space="preserve"> freiwillig oder im Rahmen gerichtlicher Auflagen.</w:t>
      </w:r>
    </w:p>
    <w:p w:rsidR="00B40EBD" w:rsidRPr="00B40EBD" w:rsidRDefault="00B40EBD" w:rsidP="00B40EBD">
      <w:pPr>
        <w:rPr>
          <w:rFonts w:ascii="Arial" w:hAnsi="Arial" w:cs="Arial"/>
          <w:sz w:val="20"/>
          <w:szCs w:val="20"/>
        </w:rPr>
      </w:pPr>
      <w:r w:rsidRPr="00B40EBD">
        <w:rPr>
          <w:rFonts w:ascii="Arial" w:hAnsi="Arial" w:cs="Arial"/>
          <w:bCs/>
          <w:sz w:val="20"/>
          <w:szCs w:val="20"/>
        </w:rPr>
        <w:t>„Unsere Arbeit setzt an den W</w:t>
      </w:r>
      <w:r>
        <w:rPr>
          <w:rFonts w:ascii="Arial" w:hAnsi="Arial" w:cs="Arial"/>
          <w:bCs/>
          <w:sz w:val="20"/>
          <w:szCs w:val="20"/>
        </w:rPr>
        <w:t>urzeln der Gewalt an“, erklärt Osthoff</w:t>
      </w:r>
      <w:r w:rsidRPr="00B40EBD">
        <w:rPr>
          <w:rFonts w:ascii="Arial" w:hAnsi="Arial" w:cs="Arial"/>
          <w:bCs/>
          <w:sz w:val="20"/>
          <w:szCs w:val="20"/>
        </w:rPr>
        <w:t>. „Indem wir mit Männern arbeiten, schaffen wir Sicherheit für Frauen und Kinder und tragen dazu bei, den Kreislauf der Gewalt zu durchbrechen.“</w:t>
      </w:r>
    </w:p>
    <w:p w:rsidR="00B40EBD" w:rsidRPr="00B40EBD" w:rsidRDefault="00B40EBD" w:rsidP="00B40EBD">
      <w:pPr>
        <w:rPr>
          <w:rFonts w:ascii="Arial" w:hAnsi="Arial" w:cs="Arial"/>
          <w:sz w:val="20"/>
          <w:szCs w:val="20"/>
        </w:rPr>
      </w:pPr>
      <w:r w:rsidRPr="00B40EBD">
        <w:rPr>
          <w:rFonts w:ascii="Arial" w:hAnsi="Arial" w:cs="Arial"/>
          <w:sz w:val="20"/>
          <w:szCs w:val="20"/>
        </w:rPr>
        <w:t>Gewaltprävention bedeutet nicht nur akute Krisenintervention, sondern auch langfristige Veränderung: Männer lernen, Konflikte gewaltfrei zu lösen, Verantwortung für ihr Handeln zu übernehmen und neue Perspektiven für ihr Leben zu entwickeln.</w:t>
      </w:r>
    </w:p>
    <w:p w:rsidR="00B40EBD" w:rsidRDefault="00B40EBD" w:rsidP="00B40EBD">
      <w:pPr>
        <w:rPr>
          <w:rFonts w:ascii="Arial" w:hAnsi="Arial" w:cs="Arial"/>
          <w:bCs/>
          <w:sz w:val="20"/>
          <w:szCs w:val="20"/>
        </w:rPr>
      </w:pPr>
      <w:r w:rsidRPr="00B40EBD">
        <w:rPr>
          <w:rFonts w:ascii="Arial" w:hAnsi="Arial" w:cs="Arial"/>
          <w:bCs/>
          <w:sz w:val="20"/>
          <w:szCs w:val="20"/>
        </w:rPr>
        <w:t>„Wir sehen täglich, dass Ve</w:t>
      </w:r>
      <w:r>
        <w:rPr>
          <w:rFonts w:ascii="Arial" w:hAnsi="Arial" w:cs="Arial"/>
          <w:bCs/>
          <w:sz w:val="20"/>
          <w:szCs w:val="20"/>
        </w:rPr>
        <w:t>ränderung möglich ist“, betont Osthoff</w:t>
      </w:r>
      <w:r w:rsidRPr="00B40EBD">
        <w:rPr>
          <w:rFonts w:ascii="Arial" w:hAnsi="Arial" w:cs="Arial"/>
          <w:bCs/>
          <w:sz w:val="20"/>
          <w:szCs w:val="20"/>
        </w:rPr>
        <w:t>. „</w:t>
      </w:r>
      <w:r>
        <w:rPr>
          <w:rFonts w:ascii="Arial" w:hAnsi="Arial" w:cs="Arial"/>
          <w:bCs/>
          <w:sz w:val="20"/>
          <w:szCs w:val="20"/>
        </w:rPr>
        <w:t>Darum richten wir einen klaren Appell an Männer: Warte</w:t>
      </w:r>
      <w:r w:rsidR="00EA0C00">
        <w:rPr>
          <w:rFonts w:ascii="Arial" w:hAnsi="Arial" w:cs="Arial"/>
          <w:bCs/>
          <w:sz w:val="20"/>
          <w:szCs w:val="20"/>
        </w:rPr>
        <w:t>t</w:t>
      </w:r>
      <w:r>
        <w:rPr>
          <w:rFonts w:ascii="Arial" w:hAnsi="Arial" w:cs="Arial"/>
          <w:bCs/>
          <w:sz w:val="20"/>
          <w:szCs w:val="20"/>
        </w:rPr>
        <w:t xml:space="preserve"> nicht, bis es zu spät ist. Melde</w:t>
      </w:r>
      <w:r w:rsidR="00EA0C00">
        <w:rPr>
          <w:rFonts w:ascii="Arial" w:hAnsi="Arial" w:cs="Arial"/>
          <w:bCs/>
          <w:sz w:val="20"/>
          <w:szCs w:val="20"/>
        </w:rPr>
        <w:t>t euch</w:t>
      </w:r>
      <w:r>
        <w:rPr>
          <w:rFonts w:ascii="Arial" w:hAnsi="Arial" w:cs="Arial"/>
          <w:bCs/>
          <w:sz w:val="20"/>
          <w:szCs w:val="20"/>
        </w:rPr>
        <w:t xml:space="preserve"> bei uns, wenn </w:t>
      </w:r>
      <w:r w:rsidR="00EA0C00">
        <w:rPr>
          <w:rFonts w:ascii="Arial" w:hAnsi="Arial" w:cs="Arial"/>
          <w:bCs/>
          <w:sz w:val="20"/>
          <w:szCs w:val="20"/>
        </w:rPr>
        <w:t>ihr</w:t>
      </w:r>
      <w:r>
        <w:rPr>
          <w:rFonts w:ascii="Arial" w:hAnsi="Arial" w:cs="Arial"/>
          <w:bCs/>
          <w:sz w:val="20"/>
          <w:szCs w:val="20"/>
        </w:rPr>
        <w:t xml:space="preserve"> merk</w:t>
      </w:r>
      <w:r w:rsidR="00EA0C00">
        <w:rPr>
          <w:rFonts w:ascii="Arial" w:hAnsi="Arial" w:cs="Arial"/>
          <w:bCs/>
          <w:sz w:val="20"/>
          <w:szCs w:val="20"/>
        </w:rPr>
        <w:t>t</w:t>
      </w:r>
      <w:r>
        <w:rPr>
          <w:rFonts w:ascii="Arial" w:hAnsi="Arial" w:cs="Arial"/>
          <w:bCs/>
          <w:sz w:val="20"/>
          <w:szCs w:val="20"/>
        </w:rPr>
        <w:t xml:space="preserve">, dass </w:t>
      </w:r>
      <w:r w:rsidR="00EA0C00">
        <w:rPr>
          <w:rFonts w:ascii="Arial" w:hAnsi="Arial" w:cs="Arial"/>
          <w:bCs/>
          <w:sz w:val="20"/>
          <w:szCs w:val="20"/>
        </w:rPr>
        <w:t>ihr an eure Grenzen stoßt</w:t>
      </w:r>
      <w:r>
        <w:rPr>
          <w:rFonts w:ascii="Arial" w:hAnsi="Arial" w:cs="Arial"/>
          <w:bCs/>
          <w:sz w:val="20"/>
          <w:szCs w:val="20"/>
        </w:rPr>
        <w:t xml:space="preserve"> oder Angst hab</w:t>
      </w:r>
      <w:r w:rsidR="00EA0C00">
        <w:rPr>
          <w:rFonts w:ascii="Arial" w:hAnsi="Arial" w:cs="Arial"/>
          <w:bCs/>
          <w:sz w:val="20"/>
          <w:szCs w:val="20"/>
        </w:rPr>
        <w:t>t</w:t>
      </w:r>
      <w:r>
        <w:rPr>
          <w:rFonts w:ascii="Arial" w:hAnsi="Arial" w:cs="Arial"/>
          <w:bCs/>
          <w:sz w:val="20"/>
          <w:szCs w:val="20"/>
        </w:rPr>
        <w:t xml:space="preserve">, gewalttätig zu werden. Jeder Schritt in Richtung Hilfe ist ein Schritt zu mehr Sicherheit für Frauen, Kinder und für </w:t>
      </w:r>
      <w:r w:rsidR="00EA0C00">
        <w:rPr>
          <w:rFonts w:ascii="Arial" w:hAnsi="Arial" w:cs="Arial"/>
          <w:bCs/>
          <w:sz w:val="20"/>
          <w:szCs w:val="20"/>
        </w:rPr>
        <w:t xml:space="preserve">euch selbst. </w:t>
      </w:r>
      <w:r w:rsidRPr="00B40EBD">
        <w:rPr>
          <w:rFonts w:ascii="Arial" w:hAnsi="Arial" w:cs="Arial"/>
          <w:bCs/>
          <w:sz w:val="20"/>
          <w:szCs w:val="20"/>
        </w:rPr>
        <w:t>Wenn Männer lernen, ihre Aggressionen zu kontrollieren und neue Wege im Umgang mit</w:t>
      </w:r>
      <w:r w:rsidR="00EA0C00">
        <w:rPr>
          <w:rFonts w:ascii="Arial" w:hAnsi="Arial" w:cs="Arial"/>
          <w:bCs/>
          <w:sz w:val="20"/>
          <w:szCs w:val="20"/>
        </w:rPr>
        <w:t xml:space="preserve"> Konflikten zu gehen, profitieren allen: die Männer und i</w:t>
      </w:r>
      <w:r>
        <w:rPr>
          <w:rFonts w:ascii="Arial" w:hAnsi="Arial" w:cs="Arial"/>
          <w:bCs/>
          <w:sz w:val="20"/>
          <w:szCs w:val="20"/>
        </w:rPr>
        <w:t xml:space="preserve">hr </w:t>
      </w:r>
      <w:r w:rsidRPr="00B40EBD">
        <w:rPr>
          <w:rFonts w:ascii="Arial" w:hAnsi="Arial" w:cs="Arial"/>
          <w:bCs/>
          <w:sz w:val="20"/>
          <w:szCs w:val="20"/>
        </w:rPr>
        <w:t>gesamte</w:t>
      </w:r>
      <w:r>
        <w:rPr>
          <w:rFonts w:ascii="Arial" w:hAnsi="Arial" w:cs="Arial"/>
          <w:bCs/>
          <w:sz w:val="20"/>
          <w:szCs w:val="20"/>
        </w:rPr>
        <w:t>s</w:t>
      </w:r>
      <w:r w:rsidRPr="00B40EBD">
        <w:rPr>
          <w:rFonts w:ascii="Arial" w:hAnsi="Arial" w:cs="Arial"/>
          <w:bCs/>
          <w:sz w:val="20"/>
          <w:szCs w:val="20"/>
        </w:rPr>
        <w:t xml:space="preserve"> soziale Umfeld</w:t>
      </w:r>
      <w:r w:rsidR="00EA0C00">
        <w:rPr>
          <w:rFonts w:ascii="Arial" w:hAnsi="Arial" w:cs="Arial"/>
          <w:bCs/>
          <w:sz w:val="20"/>
          <w:szCs w:val="20"/>
        </w:rPr>
        <w:t>“, so Osthoff.</w:t>
      </w:r>
    </w:p>
    <w:p w:rsidR="00EA0C00" w:rsidRPr="00EA0C00" w:rsidRDefault="00EA0C00" w:rsidP="00EA0C00">
      <w:pPr>
        <w:rPr>
          <w:rFonts w:ascii="Arial" w:hAnsi="Arial" w:cs="Arial"/>
          <w:bCs/>
          <w:sz w:val="20"/>
          <w:szCs w:val="20"/>
        </w:rPr>
      </w:pPr>
    </w:p>
    <w:p w:rsidR="00EA0C00" w:rsidRDefault="00EA0C00" w:rsidP="001563C3">
      <w:pPr>
        <w:rPr>
          <w:rFonts w:ascii="Arial" w:hAnsi="Arial" w:cs="Arial"/>
          <w:bCs/>
          <w:sz w:val="20"/>
          <w:szCs w:val="20"/>
        </w:rPr>
      </w:pPr>
      <w:r>
        <w:rPr>
          <w:rFonts w:ascii="Arial" w:hAnsi="Arial" w:cs="Arial"/>
          <w:bCs/>
          <w:sz w:val="20"/>
          <w:szCs w:val="20"/>
        </w:rPr>
        <w:t xml:space="preserve">Die </w:t>
      </w:r>
      <w:r w:rsidRPr="00EA0C00">
        <w:rPr>
          <w:rFonts w:ascii="Arial" w:hAnsi="Arial" w:cs="Arial"/>
          <w:bCs/>
          <w:sz w:val="20"/>
          <w:szCs w:val="20"/>
        </w:rPr>
        <w:t xml:space="preserve">Caritas Männerberatung </w:t>
      </w:r>
      <w:r>
        <w:rPr>
          <w:rFonts w:ascii="Arial" w:hAnsi="Arial" w:cs="Arial"/>
          <w:bCs/>
          <w:sz w:val="20"/>
          <w:szCs w:val="20"/>
        </w:rPr>
        <w:t xml:space="preserve">bietet das </w:t>
      </w:r>
      <w:r w:rsidRPr="00EA0C00">
        <w:rPr>
          <w:rFonts w:ascii="Arial" w:hAnsi="Arial" w:cs="Arial"/>
          <w:bCs/>
          <w:sz w:val="20"/>
          <w:szCs w:val="20"/>
        </w:rPr>
        <w:t xml:space="preserve">Antigewalttraining </w:t>
      </w:r>
      <w:r>
        <w:rPr>
          <w:rFonts w:ascii="Arial" w:hAnsi="Arial" w:cs="Arial"/>
          <w:bCs/>
          <w:sz w:val="20"/>
          <w:szCs w:val="20"/>
        </w:rPr>
        <w:t xml:space="preserve">seit 2011 </w:t>
      </w:r>
      <w:r w:rsidRPr="00EA0C00">
        <w:rPr>
          <w:rFonts w:ascii="Arial" w:hAnsi="Arial" w:cs="Arial"/>
          <w:bCs/>
          <w:sz w:val="20"/>
          <w:szCs w:val="20"/>
        </w:rPr>
        <w:t>an</w:t>
      </w:r>
      <w:r>
        <w:rPr>
          <w:rFonts w:ascii="Arial" w:hAnsi="Arial" w:cs="Arial"/>
          <w:bCs/>
          <w:sz w:val="20"/>
          <w:szCs w:val="20"/>
        </w:rPr>
        <w:t xml:space="preserve">. </w:t>
      </w:r>
      <w:r w:rsidRPr="00EA0C00">
        <w:rPr>
          <w:rFonts w:ascii="Arial" w:hAnsi="Arial" w:cs="Arial"/>
          <w:bCs/>
          <w:sz w:val="20"/>
          <w:szCs w:val="20"/>
        </w:rPr>
        <w:t xml:space="preserve">Ziel ist es, Verantwortung zu übernehmen und </w:t>
      </w:r>
      <w:r>
        <w:rPr>
          <w:rFonts w:ascii="Arial" w:hAnsi="Arial" w:cs="Arial"/>
          <w:bCs/>
          <w:sz w:val="20"/>
          <w:szCs w:val="20"/>
        </w:rPr>
        <w:t xml:space="preserve">Konflikte gewaltfrei zu lösen. </w:t>
      </w:r>
      <w:r w:rsidRPr="00EA0C00">
        <w:rPr>
          <w:rFonts w:ascii="Arial" w:hAnsi="Arial" w:cs="Arial"/>
          <w:bCs/>
          <w:sz w:val="20"/>
          <w:szCs w:val="20"/>
        </w:rPr>
        <w:t xml:space="preserve">Für freiwillige Teilnehmer ist das Angebot kostenlos, bei gerichtlicher Auflage wird ein Kostenbeitrag verlangt. </w:t>
      </w:r>
      <w:r w:rsidR="001563C3">
        <w:rPr>
          <w:rFonts w:ascii="Arial" w:hAnsi="Arial" w:cs="Arial"/>
          <w:bCs/>
          <w:sz w:val="20"/>
          <w:szCs w:val="20"/>
        </w:rPr>
        <w:t>Heuer</w:t>
      </w:r>
      <w:r w:rsidR="001563C3" w:rsidRPr="001563C3">
        <w:rPr>
          <w:rFonts w:ascii="Arial" w:hAnsi="Arial" w:cs="Arial"/>
          <w:bCs/>
          <w:sz w:val="20"/>
          <w:szCs w:val="20"/>
        </w:rPr>
        <w:t xml:space="preserve"> haben sich bisher 200 Männer wegen eines Antigewalttrainings an die Caritas Männerberatung gew</w:t>
      </w:r>
      <w:r w:rsidR="001563C3">
        <w:rPr>
          <w:rFonts w:ascii="Arial" w:hAnsi="Arial" w:cs="Arial"/>
          <w:bCs/>
          <w:sz w:val="20"/>
          <w:szCs w:val="20"/>
        </w:rPr>
        <w:t>an</w:t>
      </w:r>
      <w:r w:rsidR="001563C3" w:rsidRPr="001563C3">
        <w:rPr>
          <w:rFonts w:ascii="Arial" w:hAnsi="Arial" w:cs="Arial"/>
          <w:bCs/>
          <w:sz w:val="20"/>
          <w:szCs w:val="20"/>
        </w:rPr>
        <w:t>dt. Nach einer Abklärungsphase von mindestens drei Einzelgesprächen werden geeignete Teilnehmer in die Gruppenphase übernommen, die bis zu einem Jahr dauern kann. Derzeit bestehen drei Gruppen mit insgesamt 50 Teilnehmern. Zentrales Ziel des Trainings ist der Schutz der von Gewalt betroffenen Frauen und Kinder: Eine eigene Mitarbeiterin nimmt Kontakt zu den betroffenen Frauen auf, informiert über Schutzangebote und erhält wichtige Hinweise zum erlebten Gewaltverhalten. Bei mitbetroffenen Kindern erfolgt eine enge Zusammenarbeit mit den zuständigen Sozialdiensten.</w:t>
      </w:r>
      <w:r w:rsidR="001563C3">
        <w:rPr>
          <w:rFonts w:ascii="Arial" w:hAnsi="Arial" w:cs="Arial"/>
          <w:bCs/>
          <w:sz w:val="20"/>
          <w:szCs w:val="20"/>
        </w:rPr>
        <w:t xml:space="preserve"> </w:t>
      </w:r>
    </w:p>
    <w:p w:rsidR="001563C3" w:rsidRDefault="001563C3" w:rsidP="001563C3">
      <w:pPr>
        <w:rPr>
          <w:rFonts w:ascii="Arial" w:hAnsi="Arial" w:cs="Arial"/>
          <w:bCs/>
          <w:sz w:val="20"/>
          <w:szCs w:val="20"/>
        </w:rPr>
      </w:pPr>
    </w:p>
    <w:p w:rsidR="00EA0C00" w:rsidRDefault="00EA0C00" w:rsidP="00EA0C00">
      <w:pPr>
        <w:rPr>
          <w:rFonts w:ascii="Arial" w:hAnsi="Arial" w:cs="Arial"/>
          <w:sz w:val="20"/>
          <w:szCs w:val="20"/>
        </w:rPr>
      </w:pPr>
      <w:r>
        <w:rPr>
          <w:rFonts w:ascii="Arial" w:hAnsi="Arial" w:cs="Arial"/>
          <w:bCs/>
          <w:sz w:val="20"/>
          <w:szCs w:val="20"/>
        </w:rPr>
        <w:t xml:space="preserve">Bei Fragen oder für Informationen können sich Interessierte bei der Caritas Männerberatung unter Tel. 0471 324 649 oder über E-Mail </w:t>
      </w:r>
      <w:hyperlink r:id="rId7" w:history="1">
        <w:r w:rsidRPr="00B172DE">
          <w:rPr>
            <w:rStyle w:val="Hyperlink"/>
            <w:rFonts w:ascii="Arial" w:hAnsi="Arial" w:cs="Arial"/>
            <w:bCs/>
            <w:sz w:val="20"/>
            <w:szCs w:val="20"/>
          </w:rPr>
          <w:t>mb@caritas.bz.it</w:t>
        </w:r>
      </w:hyperlink>
      <w:r>
        <w:rPr>
          <w:rFonts w:ascii="Arial" w:hAnsi="Arial" w:cs="Arial"/>
          <w:bCs/>
          <w:sz w:val="20"/>
          <w:szCs w:val="20"/>
        </w:rPr>
        <w:t xml:space="preserve"> melden</w:t>
      </w:r>
      <w:r w:rsidR="000C77D2">
        <w:rPr>
          <w:rFonts w:ascii="Arial" w:hAnsi="Arial" w:cs="Arial"/>
          <w:bCs/>
          <w:sz w:val="20"/>
          <w:szCs w:val="20"/>
        </w:rPr>
        <w:t xml:space="preserve">. </w:t>
      </w:r>
      <w:r w:rsidR="000C77D2" w:rsidRPr="000C77D2">
        <w:rPr>
          <w:rFonts w:ascii="Arial" w:hAnsi="Arial" w:cs="Arial"/>
          <w:sz w:val="20"/>
          <w:szCs w:val="20"/>
        </w:rPr>
        <w:t>Auf Anfrage sind Beratungen auch in Meran und Brixen möglich.</w:t>
      </w:r>
    </w:p>
    <w:p w:rsidR="002303B5" w:rsidRDefault="002303B5" w:rsidP="00EA0C00">
      <w:pPr>
        <w:rPr>
          <w:rFonts w:ascii="Arial" w:hAnsi="Arial" w:cs="Arial"/>
          <w:sz w:val="20"/>
          <w:szCs w:val="20"/>
        </w:rPr>
      </w:pPr>
    </w:p>
    <w:p w:rsidR="002303B5" w:rsidRPr="000C77D2" w:rsidRDefault="002303B5" w:rsidP="00EA0C00">
      <w:pPr>
        <w:rPr>
          <w:rFonts w:ascii="Arial" w:hAnsi="Arial" w:cs="Arial"/>
          <w:bCs/>
          <w:sz w:val="20"/>
          <w:szCs w:val="20"/>
        </w:rPr>
      </w:pPr>
      <w:r>
        <w:rPr>
          <w:rFonts w:ascii="Arial" w:hAnsi="Arial" w:cs="Arial"/>
          <w:sz w:val="20"/>
          <w:szCs w:val="20"/>
        </w:rPr>
        <w:t>Bozen, den 24. November 2025</w:t>
      </w:r>
      <w:bookmarkStart w:id="0" w:name="_GoBack"/>
      <w:bookmarkEnd w:id="0"/>
    </w:p>
    <w:sectPr w:rsidR="002303B5" w:rsidRPr="000C77D2" w:rsidSect="00B26B5D">
      <w:headerReference w:type="even" r:id="rId8"/>
      <w:headerReference w:type="default" r:id="rId9"/>
      <w:footerReference w:type="even" r:id="rId10"/>
      <w:footerReference w:type="default" r:id="rId11"/>
      <w:headerReference w:type="first" r:id="rId12"/>
      <w:footerReference w:type="first" r:id="rId13"/>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Hv BT">
    <w:panose1 w:val="020B08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FB0EA4"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EA4" w:rsidRDefault="00FB0EA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33D"/>
    <w:multiLevelType w:val="multilevel"/>
    <w:tmpl w:val="747AD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6674"/>
        </w:tabs>
        <w:ind w:left="6674"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6C43100"/>
    <w:multiLevelType w:val="multilevel"/>
    <w:tmpl w:val="1C82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F21B5E"/>
    <w:multiLevelType w:val="multilevel"/>
    <w:tmpl w:val="323A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302F31"/>
    <w:multiLevelType w:val="multilevel"/>
    <w:tmpl w:val="7372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9D5833"/>
    <w:multiLevelType w:val="multilevel"/>
    <w:tmpl w:val="B73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616632F"/>
    <w:multiLevelType w:val="multilevel"/>
    <w:tmpl w:val="AEB0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8733EF"/>
    <w:multiLevelType w:val="multilevel"/>
    <w:tmpl w:val="1F3E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BD07D67"/>
    <w:multiLevelType w:val="multilevel"/>
    <w:tmpl w:val="48D0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11790"/>
    <w:multiLevelType w:val="multilevel"/>
    <w:tmpl w:val="350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96102"/>
    <w:multiLevelType w:val="multilevel"/>
    <w:tmpl w:val="A3C6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9E554C"/>
    <w:multiLevelType w:val="multilevel"/>
    <w:tmpl w:val="254A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8952ED"/>
    <w:multiLevelType w:val="multilevel"/>
    <w:tmpl w:val="164A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501DC7"/>
    <w:multiLevelType w:val="multilevel"/>
    <w:tmpl w:val="1F1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1D2052"/>
    <w:multiLevelType w:val="multilevel"/>
    <w:tmpl w:val="6140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C65C26"/>
    <w:multiLevelType w:val="multilevel"/>
    <w:tmpl w:val="D1E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403DFA"/>
    <w:multiLevelType w:val="multilevel"/>
    <w:tmpl w:val="D168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7866B4"/>
    <w:multiLevelType w:val="multilevel"/>
    <w:tmpl w:val="BF2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F069C1"/>
    <w:multiLevelType w:val="multilevel"/>
    <w:tmpl w:val="D57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11D414F"/>
    <w:multiLevelType w:val="multilevel"/>
    <w:tmpl w:val="675E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C12496"/>
    <w:multiLevelType w:val="multilevel"/>
    <w:tmpl w:val="8BA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6"/>
  </w:num>
  <w:num w:numId="3">
    <w:abstractNumId w:val="6"/>
  </w:num>
  <w:num w:numId="4">
    <w:abstractNumId w:val="6"/>
  </w:num>
  <w:num w:numId="5">
    <w:abstractNumId w:val="6"/>
  </w:num>
  <w:num w:numId="6">
    <w:abstractNumId w:val="23"/>
  </w:num>
  <w:num w:numId="7">
    <w:abstractNumId w:val="9"/>
  </w:num>
  <w:num w:numId="8">
    <w:abstractNumId w:val="23"/>
  </w:num>
  <w:num w:numId="9">
    <w:abstractNumId w:val="1"/>
  </w:num>
  <w:num w:numId="10">
    <w:abstractNumId w:val="1"/>
  </w:num>
  <w:num w:numId="11">
    <w:abstractNumId w:val="1"/>
  </w:num>
  <w:num w:numId="12">
    <w:abstractNumId w:val="1"/>
  </w:num>
  <w:num w:numId="13">
    <w:abstractNumId w:val="1"/>
  </w:num>
  <w:num w:numId="14">
    <w:abstractNumId w:val="25"/>
  </w:num>
  <w:num w:numId="15">
    <w:abstractNumId w:val="13"/>
  </w:num>
  <w:num w:numId="16">
    <w:abstractNumId w:val="18"/>
  </w:num>
  <w:num w:numId="17">
    <w:abstractNumId w:val="14"/>
  </w:num>
  <w:num w:numId="18">
    <w:abstractNumId w:val="11"/>
  </w:num>
  <w:num w:numId="19">
    <w:abstractNumId w:val="20"/>
  </w:num>
  <w:num w:numId="20">
    <w:abstractNumId w:val="12"/>
  </w:num>
  <w:num w:numId="21">
    <w:abstractNumId w:val="8"/>
  </w:num>
  <w:num w:numId="22">
    <w:abstractNumId w:val="15"/>
  </w:num>
  <w:num w:numId="23">
    <w:abstractNumId w:val="2"/>
  </w:num>
  <w:num w:numId="24">
    <w:abstractNumId w:val="4"/>
  </w:num>
  <w:num w:numId="25">
    <w:abstractNumId w:val="24"/>
  </w:num>
  <w:num w:numId="26">
    <w:abstractNumId w:val="17"/>
  </w:num>
  <w:num w:numId="27">
    <w:abstractNumId w:val="26"/>
  </w:num>
  <w:num w:numId="28">
    <w:abstractNumId w:val="16"/>
  </w:num>
  <w:num w:numId="29">
    <w:abstractNumId w:val="19"/>
  </w:num>
  <w:num w:numId="30">
    <w:abstractNumId w:val="3"/>
  </w:num>
  <w:num w:numId="31">
    <w:abstractNumId w:val="22"/>
  </w:num>
  <w:num w:numId="32">
    <w:abstractNumId w:val="21"/>
  </w:num>
  <w:num w:numId="33">
    <w:abstractNumId w:val="5"/>
  </w:num>
  <w:num w:numId="34">
    <w:abstractNumId w:val="10"/>
  </w:num>
  <w:num w:numId="35">
    <w:abstractNumId w:val="7"/>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52955"/>
    <w:rsid w:val="00082C48"/>
    <w:rsid w:val="00083D8D"/>
    <w:rsid w:val="000C77D2"/>
    <w:rsid w:val="000E3E8A"/>
    <w:rsid w:val="000F44FD"/>
    <w:rsid w:val="001563C3"/>
    <w:rsid w:val="001B5BED"/>
    <w:rsid w:val="002303B5"/>
    <w:rsid w:val="002B3D1B"/>
    <w:rsid w:val="002D1193"/>
    <w:rsid w:val="002F575E"/>
    <w:rsid w:val="003020C8"/>
    <w:rsid w:val="00316C8D"/>
    <w:rsid w:val="003260B0"/>
    <w:rsid w:val="00361FB0"/>
    <w:rsid w:val="00391F38"/>
    <w:rsid w:val="00395AA9"/>
    <w:rsid w:val="004E0BCB"/>
    <w:rsid w:val="00584844"/>
    <w:rsid w:val="005F3767"/>
    <w:rsid w:val="00641F63"/>
    <w:rsid w:val="00676796"/>
    <w:rsid w:val="00691C53"/>
    <w:rsid w:val="007B0F4E"/>
    <w:rsid w:val="00801BD4"/>
    <w:rsid w:val="00801F6A"/>
    <w:rsid w:val="0081113C"/>
    <w:rsid w:val="00833E7C"/>
    <w:rsid w:val="008473A6"/>
    <w:rsid w:val="0088142C"/>
    <w:rsid w:val="00894043"/>
    <w:rsid w:val="008A05F3"/>
    <w:rsid w:val="009A7F66"/>
    <w:rsid w:val="009C39FC"/>
    <w:rsid w:val="009E0C58"/>
    <w:rsid w:val="00AB72D8"/>
    <w:rsid w:val="00B26B5D"/>
    <w:rsid w:val="00B379D4"/>
    <w:rsid w:val="00B40EBD"/>
    <w:rsid w:val="00B51FD3"/>
    <w:rsid w:val="00BF6A2A"/>
    <w:rsid w:val="00D51145"/>
    <w:rsid w:val="00D8162F"/>
    <w:rsid w:val="00DC3614"/>
    <w:rsid w:val="00E94C79"/>
    <w:rsid w:val="00EA0C00"/>
    <w:rsid w:val="00EE4EAD"/>
    <w:rsid w:val="00EF7A22"/>
    <w:rsid w:val="00F57EC4"/>
    <w:rsid w:val="00FB0EA4"/>
    <w:rsid w:val="00FB28EF"/>
    <w:rsid w:val="00FB4116"/>
    <w:rsid w:val="00FE0AB8"/>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4F8A910"/>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2935">
      <w:bodyDiv w:val="1"/>
      <w:marLeft w:val="0"/>
      <w:marRight w:val="0"/>
      <w:marTop w:val="0"/>
      <w:marBottom w:val="0"/>
      <w:divBdr>
        <w:top w:val="none" w:sz="0" w:space="0" w:color="auto"/>
        <w:left w:val="none" w:sz="0" w:space="0" w:color="auto"/>
        <w:bottom w:val="none" w:sz="0" w:space="0" w:color="auto"/>
        <w:right w:val="none" w:sz="0" w:space="0" w:color="auto"/>
      </w:divBdr>
    </w:div>
    <w:div w:id="331029451">
      <w:bodyDiv w:val="1"/>
      <w:marLeft w:val="0"/>
      <w:marRight w:val="0"/>
      <w:marTop w:val="0"/>
      <w:marBottom w:val="0"/>
      <w:divBdr>
        <w:top w:val="none" w:sz="0" w:space="0" w:color="auto"/>
        <w:left w:val="none" w:sz="0" w:space="0" w:color="auto"/>
        <w:bottom w:val="none" w:sz="0" w:space="0" w:color="auto"/>
        <w:right w:val="none" w:sz="0" w:space="0" w:color="auto"/>
      </w:divBdr>
    </w:div>
    <w:div w:id="352341337">
      <w:bodyDiv w:val="1"/>
      <w:marLeft w:val="0"/>
      <w:marRight w:val="0"/>
      <w:marTop w:val="0"/>
      <w:marBottom w:val="0"/>
      <w:divBdr>
        <w:top w:val="none" w:sz="0" w:space="0" w:color="auto"/>
        <w:left w:val="none" w:sz="0" w:space="0" w:color="auto"/>
        <w:bottom w:val="none" w:sz="0" w:space="0" w:color="auto"/>
        <w:right w:val="none" w:sz="0" w:space="0" w:color="auto"/>
      </w:divBdr>
    </w:div>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737941283">
      <w:bodyDiv w:val="1"/>
      <w:marLeft w:val="0"/>
      <w:marRight w:val="0"/>
      <w:marTop w:val="0"/>
      <w:marBottom w:val="0"/>
      <w:divBdr>
        <w:top w:val="none" w:sz="0" w:space="0" w:color="auto"/>
        <w:left w:val="none" w:sz="0" w:space="0" w:color="auto"/>
        <w:bottom w:val="none" w:sz="0" w:space="0" w:color="auto"/>
        <w:right w:val="none" w:sz="0" w:space="0" w:color="auto"/>
      </w:divBdr>
    </w:div>
    <w:div w:id="758017480">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252196699">
      <w:bodyDiv w:val="1"/>
      <w:marLeft w:val="0"/>
      <w:marRight w:val="0"/>
      <w:marTop w:val="0"/>
      <w:marBottom w:val="0"/>
      <w:divBdr>
        <w:top w:val="none" w:sz="0" w:space="0" w:color="auto"/>
        <w:left w:val="none" w:sz="0" w:space="0" w:color="auto"/>
        <w:bottom w:val="none" w:sz="0" w:space="0" w:color="auto"/>
        <w:right w:val="none" w:sz="0" w:space="0" w:color="auto"/>
      </w:divBdr>
    </w:div>
    <w:div w:id="1261327729">
      <w:bodyDiv w:val="1"/>
      <w:marLeft w:val="0"/>
      <w:marRight w:val="0"/>
      <w:marTop w:val="0"/>
      <w:marBottom w:val="0"/>
      <w:divBdr>
        <w:top w:val="none" w:sz="0" w:space="0" w:color="auto"/>
        <w:left w:val="none" w:sz="0" w:space="0" w:color="auto"/>
        <w:bottom w:val="none" w:sz="0" w:space="0" w:color="auto"/>
        <w:right w:val="none" w:sz="0" w:space="0" w:color="auto"/>
      </w:divBdr>
    </w:div>
    <w:div w:id="1271276104">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862160566">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b@caritas.bz.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7</cp:revision>
  <dcterms:created xsi:type="dcterms:W3CDTF">2025-11-13T15:51:00Z</dcterms:created>
  <dcterms:modified xsi:type="dcterms:W3CDTF">2025-11-21T11:43:00Z</dcterms:modified>
</cp:coreProperties>
</file>